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5BE" w:rsidRDefault="001D75BE" w:rsidP="00522016">
      <w:pPr>
        <w:pStyle w:val="Title"/>
      </w:pPr>
      <w:r>
        <w:t>Learning Styles</w:t>
      </w:r>
    </w:p>
    <w:p w:rsidR="001D75BE" w:rsidRDefault="001D75BE" w:rsidP="001D75BE">
      <w:r>
        <w:t>As a trainer, you will be working with trainees of a variety of learning styles different from your own. Knowing your learning style means you can work with it to deliver a training program that uses your strengths and meets the needs of your trainees.</w:t>
      </w:r>
    </w:p>
    <w:p w:rsidR="001D75BE" w:rsidRDefault="001D75BE" w:rsidP="001D75BE"/>
    <w:p w:rsidR="001D75BE" w:rsidRPr="00522016" w:rsidRDefault="00522016" w:rsidP="00522016">
      <w:pPr>
        <w:pStyle w:val="Sub-Title"/>
        <w:shd w:val="clear" w:color="auto" w:fill="DDD9C3" w:themeFill="background2" w:themeFillShade="E6"/>
        <w:tabs>
          <w:tab w:val="left" w:pos="426"/>
        </w:tabs>
        <w:rPr>
          <w:rFonts w:ascii="Arial Black" w:hAnsi="Arial Black"/>
        </w:rPr>
      </w:pPr>
      <w:r>
        <w:rPr>
          <w:rFonts w:ascii="Arial Black" w:hAnsi="Arial Black"/>
        </w:rPr>
        <w:sym w:font="Wingdings 3" w:char="F075"/>
      </w:r>
      <w:r>
        <w:rPr>
          <w:rFonts w:ascii="Arial Black" w:hAnsi="Arial Black"/>
        </w:rPr>
        <w:tab/>
      </w:r>
      <w:proofErr w:type="gramStart"/>
      <w:r w:rsidR="001D75BE" w:rsidRPr="00522016">
        <w:rPr>
          <w:rFonts w:ascii="Arial Black" w:hAnsi="Arial Black"/>
        </w:rPr>
        <w:t>If you are the Divergent Learning Style…</w:t>
      </w:r>
      <w:proofErr w:type="gramEnd"/>
      <w:r w:rsidR="001D75BE" w:rsidRPr="00522016">
        <w:rPr>
          <w:rFonts w:ascii="Arial Black" w:hAnsi="Arial Black"/>
        </w:rPr>
        <w:t xml:space="preserve"> </w:t>
      </w:r>
    </w:p>
    <w:p w:rsidR="001D75BE" w:rsidRDefault="001D75BE" w:rsidP="00522016">
      <w:pPr>
        <w:pBdr>
          <w:left w:val="single" w:sz="18" w:space="4" w:color="943634" w:themeColor="accent2" w:themeShade="BF"/>
        </w:pBdr>
        <w:ind w:left="567"/>
      </w:pPr>
      <w:r>
        <w:t>You are best at using the Concrete Experience and Reflective Observation steps in learning. If this is your style, you probably have the ability to view specific situations from many perspectives. For example, you may enjoy brainstorming and small group discussions. You also like to gather information and probably have broad interests. Your tendency may be to watch events rather than participate in them.</w:t>
      </w:r>
    </w:p>
    <w:p w:rsidR="001D75BE" w:rsidRDefault="001D75BE" w:rsidP="00522016">
      <w:pPr>
        <w:pBdr>
          <w:left w:val="single" w:sz="18" w:space="4" w:color="943634" w:themeColor="accent2" w:themeShade="BF"/>
        </w:pBdr>
        <w:spacing w:before="240"/>
        <w:ind w:left="567"/>
      </w:pPr>
      <w:r>
        <w:t>To increase your learning power you also need to place emphasis on the Abstract Conceptualization and Active Experimentation steps in the learning process. This means forming conclusions from your information, planning the application of these conclusions and actually implementing them.</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For example, after watching a role play or listening to a discussion, summarize your observations into clear conclusions. Then decide how and when to test these conclusions in your own situations. Establish criteria to evaluate if the new idea really worked. Do this at the end of every activity in which you are an observer.</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To further increase your learning power, take a more active role in the workshop than you might normally choose. Volunteer to be in the role plays, or to lead group discussions. This may be uncomfortable at first but it will give you an opportunity to experiment with your conclusions. It will also give you more experience with trial-and-error learning, something you may tend to avoid in real-life situations.</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 xml:space="preserve">You may find it useful to discuss workshop topics with someone who has a </w:t>
      </w:r>
      <w:proofErr w:type="spellStart"/>
      <w:r>
        <w:t>Converger</w:t>
      </w:r>
      <w:proofErr w:type="spellEnd"/>
      <w:r>
        <w:t xml:space="preserve"> learning style. This person will help you see possible conclusions and applications you might overlook. You in turn may help them see information they might overlook, and develop more perspective.</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 xml:space="preserve">You may have a tendency to concentrate on the “human” side of problems or topics or exercises. This reflects your ability to understand or to empathize with others’ feelings or points of view, but you may also have a tendency to avoid drawing conclusions about the quantitative or technical aspects of the situation. </w:t>
      </w:r>
    </w:p>
    <w:p w:rsidR="001D75BE" w:rsidRDefault="001D75BE" w:rsidP="001D75BE"/>
    <w:p w:rsidR="001D75BE" w:rsidRPr="00522016" w:rsidRDefault="001D75BE" w:rsidP="00522016">
      <w:pPr>
        <w:shd w:val="clear" w:color="auto" w:fill="1F497D" w:themeFill="text2"/>
        <w:ind w:left="350"/>
        <w:rPr>
          <w:rFonts w:ascii="Arial Black" w:hAnsi="Arial Black"/>
          <w:color w:val="FFFFFF" w:themeColor="background1"/>
        </w:rPr>
      </w:pPr>
      <w:r w:rsidRPr="00522016">
        <w:rPr>
          <w:rFonts w:ascii="Arial Black" w:hAnsi="Arial Black"/>
          <w:color w:val="FFFFFF" w:themeColor="background1"/>
        </w:rPr>
        <w:t>Try to develop these skills:</w:t>
      </w:r>
    </w:p>
    <w:p w:rsidR="001D75BE" w:rsidRDefault="001D75BE" w:rsidP="00522016">
      <w:pPr>
        <w:numPr>
          <w:ilvl w:val="0"/>
          <w:numId w:val="1"/>
        </w:numPr>
        <w:shd w:val="clear" w:color="auto" w:fill="C6D9F1" w:themeFill="text2" w:themeFillTint="33"/>
      </w:pPr>
      <w:r>
        <w:t xml:space="preserve">Collecting and analyzing numerical data. </w:t>
      </w:r>
    </w:p>
    <w:p w:rsidR="001D75BE" w:rsidRDefault="001D75BE" w:rsidP="00522016">
      <w:pPr>
        <w:numPr>
          <w:ilvl w:val="0"/>
          <w:numId w:val="1"/>
        </w:numPr>
        <w:shd w:val="clear" w:color="auto" w:fill="C6D9F1" w:themeFill="text2" w:themeFillTint="33"/>
      </w:pPr>
      <w:r>
        <w:t xml:space="preserve">Looking for overall patterns in any feedback you get. </w:t>
      </w:r>
    </w:p>
    <w:p w:rsidR="001D75BE" w:rsidRDefault="001D75BE" w:rsidP="00522016">
      <w:pPr>
        <w:numPr>
          <w:ilvl w:val="0"/>
          <w:numId w:val="1"/>
        </w:numPr>
        <w:shd w:val="clear" w:color="auto" w:fill="C6D9F1" w:themeFill="text2" w:themeFillTint="33"/>
      </w:pPr>
      <w:r>
        <w:t>Putting your own feelings aside for a moment and taking a more objective look.</w:t>
      </w:r>
    </w:p>
    <w:p w:rsidR="001D75BE" w:rsidRDefault="001D75BE" w:rsidP="001D75BE"/>
    <w:p w:rsidR="00522016" w:rsidRDefault="00522016">
      <w:pPr>
        <w:spacing w:after="200" w:line="276" w:lineRule="auto"/>
        <w:jc w:val="center"/>
        <w:rPr>
          <w:rFonts w:ascii="Arial Black" w:eastAsiaTheme="minorHAnsi" w:hAnsi="Arial Black" w:cstheme="minorBidi"/>
          <w:b/>
          <w:spacing w:val="-3"/>
          <w:sz w:val="22"/>
          <w:szCs w:val="22"/>
        </w:rPr>
      </w:pPr>
      <w:r>
        <w:rPr>
          <w:rFonts w:ascii="Arial Black" w:hAnsi="Arial Black"/>
        </w:rPr>
        <w:br w:type="page"/>
      </w:r>
    </w:p>
    <w:p w:rsidR="001D75BE" w:rsidRPr="00522016" w:rsidRDefault="00522016" w:rsidP="00522016">
      <w:pPr>
        <w:pStyle w:val="Sub-Title"/>
        <w:shd w:val="clear" w:color="auto" w:fill="DDD9C3" w:themeFill="background2" w:themeFillShade="E6"/>
        <w:tabs>
          <w:tab w:val="left" w:pos="426"/>
        </w:tabs>
        <w:rPr>
          <w:rFonts w:ascii="Arial Black" w:hAnsi="Arial Black"/>
        </w:rPr>
      </w:pPr>
      <w:r>
        <w:rPr>
          <w:rFonts w:ascii="Arial Black" w:hAnsi="Arial Black"/>
        </w:rPr>
        <w:lastRenderedPageBreak/>
        <w:sym w:font="Wingdings 3" w:char="F075"/>
      </w:r>
      <w:r>
        <w:rPr>
          <w:rFonts w:ascii="Arial Black" w:hAnsi="Arial Black"/>
        </w:rPr>
        <w:tab/>
      </w:r>
      <w:proofErr w:type="gramStart"/>
      <w:r w:rsidR="001D75BE" w:rsidRPr="00522016">
        <w:rPr>
          <w:rFonts w:ascii="Arial Black" w:hAnsi="Arial Black"/>
        </w:rPr>
        <w:t>If you are the Assimilative Style …</w:t>
      </w:r>
      <w:proofErr w:type="gramEnd"/>
      <w:r w:rsidR="001D75BE" w:rsidRPr="00522016">
        <w:rPr>
          <w:rFonts w:ascii="Arial Black" w:hAnsi="Arial Black"/>
        </w:rPr>
        <w:t xml:space="preserve"> </w:t>
      </w:r>
    </w:p>
    <w:p w:rsidR="001D75BE" w:rsidRDefault="001D75BE" w:rsidP="00522016">
      <w:pPr>
        <w:pBdr>
          <w:left w:val="single" w:sz="18" w:space="4" w:color="943634" w:themeColor="accent2" w:themeShade="BF"/>
        </w:pBdr>
        <w:ind w:left="567"/>
      </w:pPr>
      <w:r>
        <w:t xml:space="preserve">You are best at using the Reflective Observation and Abstract Conceptualization steps in the learning process. If this is your style, you have the ability to create theoretical models (ideas that predict outcomes and descriptions of how different factors interact).You most likely </w:t>
      </w:r>
      <w:proofErr w:type="gramStart"/>
      <w:r>
        <w:t>enjoy</w:t>
      </w:r>
      <w:proofErr w:type="gramEnd"/>
      <w:r>
        <w:t xml:space="preserve"> inductive reasoning and distilling disparate observations into logical explanations.</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To increase your learning power, you also need to place more emphasis on the Active Experimentation and Concrete Experience steps in the learning process. This involves “speeding up” your learning cycle by moving into action sooner.</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For example, after watching a role play or listening to a discussion, think about ways to immediately apply your conclusions. Look for opportunities to test your new idea during the workshop and personally experience the results. This may require you to conceptualize smaller scale experiments, not the large scale efforts you may prefer.</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To further increase your learning, be more aware of the feelings and reactions of individuals (including yourself). You may have a tendency to discount intuitive or emotional information. However, much can be learned from a person’s tone of voice, facial expressions, and other body language. Much of this data is preliminary in nature and hard to analyze in a logical fashion, but it provides an early warning about how things are going or if an idea has been understood.</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You may have a preference for examining the quantitative or “thing” aspects of a situation. Your conclusions may be based primarily on policies, official relations, or formulas developed in other situations. This can cause you to be over-cautious about experimenting and miss opportunities for learning. No two situations are exactly alike. Put more effort into trying ideas, skills, or concepts. Then pay attention to the way things actually happen. It is often different than the way things are “supposed” to happen.</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Your ability to deal with non-quantitative data will increase if you get involved in interpersonal activities (role plays, simulations, discussions) more frequently. Take an active role and express your feelings. Others will do the same and this will give you experience handling this data.</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Enter into discussions with people whose primary learning style is Accommodative. Note the value they place on intuition as a decision- making device. Research shows that in many situations intuition is more effective than logic. Try to implement their suggestions even if they can’t provide a supporting rationale, or perhaps you can help them think through the rationale.</w:t>
      </w:r>
    </w:p>
    <w:p w:rsidR="001D75BE" w:rsidRDefault="001D75BE" w:rsidP="00A24A27"/>
    <w:p w:rsidR="001D75BE" w:rsidRPr="00522016" w:rsidRDefault="001D75BE" w:rsidP="00522016">
      <w:pPr>
        <w:shd w:val="clear" w:color="auto" w:fill="1F497D" w:themeFill="text2"/>
        <w:ind w:left="350"/>
        <w:rPr>
          <w:rFonts w:ascii="Arial Black" w:hAnsi="Arial Black"/>
          <w:color w:val="FFFFFF" w:themeColor="background1"/>
        </w:rPr>
      </w:pPr>
      <w:r w:rsidRPr="00522016">
        <w:rPr>
          <w:rFonts w:ascii="Arial Black" w:hAnsi="Arial Black"/>
          <w:color w:val="FFFFFF" w:themeColor="background1"/>
        </w:rPr>
        <w:t>Try to add these learning skills:</w:t>
      </w:r>
    </w:p>
    <w:p w:rsidR="001D75BE" w:rsidRDefault="001D75BE" w:rsidP="00522016">
      <w:pPr>
        <w:numPr>
          <w:ilvl w:val="0"/>
          <w:numId w:val="1"/>
        </w:numPr>
        <w:shd w:val="clear" w:color="auto" w:fill="C6D9F1" w:themeFill="text2" w:themeFillTint="33"/>
      </w:pPr>
      <w:r>
        <w:t>Seeking and exploring possibilities</w:t>
      </w:r>
    </w:p>
    <w:p w:rsidR="001D75BE" w:rsidRDefault="001D75BE" w:rsidP="00522016">
      <w:pPr>
        <w:numPr>
          <w:ilvl w:val="0"/>
          <w:numId w:val="1"/>
        </w:numPr>
        <w:shd w:val="clear" w:color="auto" w:fill="C6D9F1" w:themeFill="text2" w:themeFillTint="33"/>
      </w:pPr>
      <w:r>
        <w:t>Influencing others</w:t>
      </w:r>
    </w:p>
    <w:p w:rsidR="001D75BE" w:rsidRDefault="001D75BE" w:rsidP="00522016">
      <w:pPr>
        <w:numPr>
          <w:ilvl w:val="0"/>
          <w:numId w:val="1"/>
        </w:numPr>
        <w:shd w:val="clear" w:color="auto" w:fill="C6D9F1" w:themeFill="text2" w:themeFillTint="33"/>
      </w:pPr>
      <w:r>
        <w:t>Being personally involved</w:t>
      </w:r>
    </w:p>
    <w:p w:rsidR="001D75BE" w:rsidRDefault="001D75BE" w:rsidP="00522016">
      <w:pPr>
        <w:numPr>
          <w:ilvl w:val="0"/>
          <w:numId w:val="1"/>
        </w:numPr>
        <w:shd w:val="clear" w:color="auto" w:fill="C6D9F1" w:themeFill="text2" w:themeFillTint="33"/>
      </w:pPr>
      <w:r>
        <w:t>Dealing with the people side of issues you work on, particularly how to get the support of key individuals whose help you will need.</w:t>
      </w:r>
    </w:p>
    <w:p w:rsidR="001D75BE" w:rsidRDefault="001D75BE" w:rsidP="001D75BE"/>
    <w:p w:rsidR="001D75BE" w:rsidRPr="00522016" w:rsidRDefault="00522016" w:rsidP="00522016">
      <w:pPr>
        <w:pStyle w:val="Sub-Title"/>
        <w:shd w:val="clear" w:color="auto" w:fill="DDD9C3" w:themeFill="background2" w:themeFillShade="E6"/>
        <w:tabs>
          <w:tab w:val="left" w:pos="426"/>
        </w:tabs>
        <w:rPr>
          <w:rFonts w:ascii="Arial Black" w:hAnsi="Arial Black"/>
        </w:rPr>
      </w:pPr>
      <w:r>
        <w:rPr>
          <w:rFonts w:ascii="Arial Black" w:hAnsi="Arial Black"/>
        </w:rPr>
        <w:sym w:font="Wingdings 3" w:char="F075"/>
      </w:r>
      <w:r>
        <w:rPr>
          <w:rFonts w:ascii="Arial Black" w:hAnsi="Arial Black"/>
        </w:rPr>
        <w:tab/>
      </w:r>
      <w:proofErr w:type="gramStart"/>
      <w:r w:rsidR="001D75BE" w:rsidRPr="00522016">
        <w:rPr>
          <w:rFonts w:ascii="Arial Black" w:hAnsi="Arial Black"/>
        </w:rPr>
        <w:t>If you are the Convergent Style…</w:t>
      </w:r>
      <w:proofErr w:type="gramEnd"/>
      <w:r w:rsidR="001D75BE" w:rsidRPr="00522016">
        <w:rPr>
          <w:rFonts w:ascii="Arial Black" w:hAnsi="Arial Black"/>
        </w:rPr>
        <w:t xml:space="preserve"> </w:t>
      </w:r>
    </w:p>
    <w:p w:rsidR="001D75BE" w:rsidRDefault="001D75BE" w:rsidP="00522016">
      <w:pPr>
        <w:pBdr>
          <w:left w:val="single" w:sz="18" w:space="4" w:color="943634" w:themeColor="accent2" w:themeShade="BF"/>
        </w:pBdr>
        <w:ind w:left="567"/>
      </w:pPr>
      <w:r>
        <w:t>You are best at using the Abstract Conceptualization and Active Experimentation steps in the learning process. If this is your style, you have the ability to find practical application for ideas, concepts, and theories. In particular you enjoy situations in which there is a single of best answer to a question or problem. You may usually assume there is one best answer and use technical analysis to reveal it. You too may prefer to deal with technical issues rather than people issues.</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To increase your learning power you need to place even more emphasis on the Concrete Experience and Reflective Observation steps in the learning process. This means placing a higher value on gathering and understanding non-quantitative information by looking at a situation from different perspectives. The result may seem to slow your learning process. In fact, it will speed the long-term accuracy by ensuring you are learning the most important things.</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For example, while watching a role play or listening to a lecture, you may be thinking about how the topic or technique applies to your situation. Before making a decision, however, try to get other people’s perspectives. Listen to their ideas, comments, and questions. You may discover the situation has elements you weren’t considering. This may influence how you apply your learning.</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To further increase your learning, try to take a less active role in the workshop than you might usually take. Spend some time really listening to others’ ideas. Try to see the world as they see it, to understand their feelings and values. Play an observer role from time to time and avoid making judgments or decisions about how well others are doing. Instead try to understand why they are saying or doing something. This may lead you to new and eventually useful information.</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You will find it important to discuss workshop topics with someone who has a Divergent learning style. This person will see both questions and possibilities you might tend to ignore or avoid. You may help them see how to apply some of their ideas.</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You may have a tendency to concentrate on the “things” side of problems, topics, or exercises. You may underestimate the impact people’s values and emotions have on the way systems actually work. Avoid coming to quick conclusions.</w:t>
      </w:r>
    </w:p>
    <w:p w:rsidR="001D75BE" w:rsidRDefault="001D75BE" w:rsidP="001D75BE"/>
    <w:p w:rsidR="001D75BE" w:rsidRPr="00522016" w:rsidRDefault="001D75BE" w:rsidP="00522016">
      <w:pPr>
        <w:shd w:val="clear" w:color="auto" w:fill="1F497D" w:themeFill="text2"/>
        <w:ind w:left="350"/>
        <w:rPr>
          <w:rFonts w:ascii="Arial Black" w:hAnsi="Arial Black"/>
          <w:color w:val="FFFFFF" w:themeColor="background1"/>
        </w:rPr>
      </w:pPr>
      <w:r w:rsidRPr="00522016">
        <w:rPr>
          <w:rFonts w:ascii="Arial Black" w:hAnsi="Arial Black"/>
          <w:color w:val="FFFFFF" w:themeColor="background1"/>
        </w:rPr>
        <w:t>Try to add these skills:</w:t>
      </w:r>
    </w:p>
    <w:p w:rsidR="001D75BE" w:rsidRDefault="001D75BE" w:rsidP="00522016">
      <w:pPr>
        <w:numPr>
          <w:ilvl w:val="0"/>
          <w:numId w:val="1"/>
        </w:numPr>
        <w:shd w:val="clear" w:color="auto" w:fill="C6D9F1" w:themeFill="text2" w:themeFillTint="33"/>
      </w:pPr>
      <w:r>
        <w:t>Listening with an open mind</w:t>
      </w:r>
    </w:p>
    <w:p w:rsidR="001D75BE" w:rsidRDefault="001D75BE" w:rsidP="00522016">
      <w:pPr>
        <w:numPr>
          <w:ilvl w:val="0"/>
          <w:numId w:val="1"/>
        </w:numPr>
        <w:shd w:val="clear" w:color="auto" w:fill="C6D9F1" w:themeFill="text2" w:themeFillTint="33"/>
      </w:pPr>
      <w:r>
        <w:t>Gathering information</w:t>
      </w:r>
    </w:p>
    <w:p w:rsidR="001D75BE" w:rsidRDefault="001D75BE" w:rsidP="00522016">
      <w:pPr>
        <w:numPr>
          <w:ilvl w:val="0"/>
          <w:numId w:val="1"/>
        </w:numPr>
        <w:shd w:val="clear" w:color="auto" w:fill="C6D9F1" w:themeFill="text2" w:themeFillTint="33"/>
      </w:pPr>
      <w:r>
        <w:t>Imagining the implications of situations</w:t>
      </w:r>
    </w:p>
    <w:p w:rsidR="001D75BE" w:rsidRDefault="001D75BE" w:rsidP="001D75BE"/>
    <w:p w:rsidR="00522016" w:rsidRDefault="00522016">
      <w:pPr>
        <w:spacing w:after="200" w:line="276" w:lineRule="auto"/>
        <w:jc w:val="center"/>
        <w:rPr>
          <w:rFonts w:ascii="Verdana" w:eastAsiaTheme="minorHAnsi" w:hAnsi="Verdana" w:cstheme="minorBidi"/>
          <w:b/>
          <w:spacing w:val="-3"/>
          <w:sz w:val="22"/>
          <w:szCs w:val="22"/>
        </w:rPr>
      </w:pPr>
      <w:r>
        <w:br w:type="page"/>
      </w:r>
    </w:p>
    <w:p w:rsidR="001D75BE" w:rsidRPr="00522016" w:rsidRDefault="00522016" w:rsidP="00522016">
      <w:pPr>
        <w:pStyle w:val="Sub-Title"/>
        <w:shd w:val="clear" w:color="auto" w:fill="DDD9C3" w:themeFill="background2" w:themeFillShade="E6"/>
        <w:tabs>
          <w:tab w:val="left" w:pos="426"/>
        </w:tabs>
        <w:rPr>
          <w:rFonts w:ascii="Arial Black" w:hAnsi="Arial Black"/>
        </w:rPr>
      </w:pPr>
      <w:r>
        <w:rPr>
          <w:rFonts w:ascii="Arial Black" w:hAnsi="Arial Black"/>
        </w:rPr>
        <w:lastRenderedPageBreak/>
        <w:sym w:font="Wingdings 3" w:char="F075"/>
      </w:r>
      <w:r>
        <w:rPr>
          <w:rFonts w:ascii="Arial Black" w:hAnsi="Arial Black"/>
        </w:rPr>
        <w:tab/>
      </w:r>
      <w:proofErr w:type="gramStart"/>
      <w:r w:rsidR="001D75BE" w:rsidRPr="00522016">
        <w:rPr>
          <w:rFonts w:ascii="Arial Black" w:hAnsi="Arial Black"/>
        </w:rPr>
        <w:t>If you are the Accommodative Style …</w:t>
      </w:r>
      <w:proofErr w:type="gramEnd"/>
    </w:p>
    <w:p w:rsidR="001D75BE" w:rsidRDefault="001D75BE" w:rsidP="00522016">
      <w:pPr>
        <w:pBdr>
          <w:left w:val="single" w:sz="18" w:space="4" w:color="943634" w:themeColor="accent2" w:themeShade="BF"/>
        </w:pBdr>
        <w:ind w:left="567"/>
      </w:pPr>
      <w:r>
        <w:t>You are best at using the Active Experimentation and Concrete Learning steps in the learning process. If this is your style, you have the ability to learn primarily from hands-on experience. You probably enjoy carrying out plans and involving yourself in new and challenging experiences.</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Your tendency may be to act on intuition and “gut feel” rather than careful analysis. When a thoughtful approach does not seem to be working out, you will be quick to discard it and improvise.</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To increase your learning power, you need to place even more emphasis on the Reflective Observation and Abstract Conceptualization steps in the learning process. This means collecting and analyzing more information about the results of your efforts. Your “batting average” in the trial and error method of learning will increase if you learn more than you currently do from each of your trials.</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When watching a role play, you may feel frustrated and prefer to be doing the plan yourself. Your tendency might be to think of how you would do the same activity. However, to develop your Reflective and Abstract skills, you should examine other, less personal aspects of the situation. Here are questions you might ask: What basic point does the exercise prove or disprove? What other information aside from your personal experience do you have that relates to the same topic? Does this exercise help you understand why certain techniques work (not just what the techniques are or how to use them)?</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To further increase your learning power try to take a less physically active part in the workshop than you might normally choose. Be more mentally active. Volunteer to be an observer in some exercises, not a doer. This will give you an opportunity to reflect on other people’s experiences and learn from their trial and error.</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You will find it useful to discuss workshop topics with someone who has an Assimilative learning style. This person will help you see information you might otherwise miss. They will also help you see the hidden logic and patterns in situations. You can often use this perspective to guide your intuition. You in turn can help them see new possibilities and opportunities to try out their ideas.</w:t>
      </w:r>
    </w:p>
    <w:p w:rsidR="001D75BE" w:rsidRDefault="001D75BE" w:rsidP="00522016">
      <w:pPr>
        <w:pBdr>
          <w:left w:val="single" w:sz="18" w:space="4" w:color="943634" w:themeColor="accent2" w:themeShade="BF"/>
        </w:pBdr>
        <w:ind w:left="567"/>
      </w:pPr>
    </w:p>
    <w:p w:rsidR="001D75BE" w:rsidRDefault="001D75BE" w:rsidP="00522016">
      <w:pPr>
        <w:pBdr>
          <w:left w:val="single" w:sz="18" w:space="4" w:color="943634" w:themeColor="accent2" w:themeShade="BF"/>
        </w:pBdr>
        <w:ind w:left="567"/>
      </w:pPr>
      <w:r>
        <w:t xml:space="preserve">You may have a tendency to concentrate on the urgent aspects of a situation, favoring immediate utility over long-term understanding. To increase your learning, keep notes on your experiences, analyze them, and look for patterns. In other words, look for the forest as well as the trees. Take more time to get other people’s perspective on what has happened (or what you are about to do) during the workshop. </w:t>
      </w:r>
    </w:p>
    <w:p w:rsidR="001D75BE" w:rsidRDefault="001D75BE" w:rsidP="001D75BE"/>
    <w:p w:rsidR="001D75BE" w:rsidRPr="00522016" w:rsidRDefault="001D75BE" w:rsidP="00522016">
      <w:pPr>
        <w:shd w:val="clear" w:color="auto" w:fill="1F497D" w:themeFill="text2"/>
        <w:ind w:left="350"/>
        <w:rPr>
          <w:rFonts w:ascii="Arial Black" w:hAnsi="Arial Black"/>
          <w:color w:val="FFFFFF" w:themeColor="background1"/>
        </w:rPr>
      </w:pPr>
      <w:r w:rsidRPr="00522016">
        <w:rPr>
          <w:rFonts w:ascii="Arial Black" w:hAnsi="Arial Black"/>
          <w:color w:val="FFFFFF" w:themeColor="background1"/>
        </w:rPr>
        <w:t>The particular skills you want to add are:</w:t>
      </w:r>
    </w:p>
    <w:p w:rsidR="001D75BE" w:rsidRDefault="001D75BE" w:rsidP="00522016">
      <w:pPr>
        <w:numPr>
          <w:ilvl w:val="0"/>
          <w:numId w:val="1"/>
        </w:numPr>
        <w:shd w:val="clear" w:color="auto" w:fill="C6D9F1" w:themeFill="text2" w:themeFillTint="33"/>
      </w:pPr>
      <w:r>
        <w:t>Organizing information</w:t>
      </w:r>
    </w:p>
    <w:p w:rsidR="001D75BE" w:rsidRDefault="001D75BE" w:rsidP="00522016">
      <w:pPr>
        <w:numPr>
          <w:ilvl w:val="0"/>
          <w:numId w:val="1"/>
        </w:numPr>
        <w:shd w:val="clear" w:color="auto" w:fill="C6D9F1" w:themeFill="text2" w:themeFillTint="33"/>
      </w:pPr>
      <w:r>
        <w:t>Building conceptual models</w:t>
      </w:r>
    </w:p>
    <w:p w:rsidR="001D75BE" w:rsidRDefault="001D75BE" w:rsidP="00522016">
      <w:pPr>
        <w:numPr>
          <w:ilvl w:val="0"/>
          <w:numId w:val="1"/>
        </w:numPr>
        <w:shd w:val="clear" w:color="auto" w:fill="C6D9F1" w:themeFill="text2" w:themeFillTint="33"/>
      </w:pPr>
      <w:r>
        <w:t>Testing theories and ideas</w:t>
      </w:r>
    </w:p>
    <w:p w:rsidR="00A71643" w:rsidRDefault="00A71643"/>
    <w:sectPr w:rsidR="00A71643" w:rsidSect="00522016">
      <w:pgSz w:w="12240" w:h="15840"/>
      <w:pgMar w:top="851" w:right="1440"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171CC4"/>
    <w:multiLevelType w:val="hybridMultilevel"/>
    <w:tmpl w:val="904646D2"/>
    <w:lvl w:ilvl="0" w:tplc="04090001">
      <w:start w:val="1"/>
      <w:numFmt w:val="bullet"/>
      <w:lvlText w:val=""/>
      <w:lvlJc w:val="left"/>
      <w:pPr>
        <w:ind w:left="720" w:hanging="360"/>
      </w:pPr>
      <w:rPr>
        <w:rFonts w:ascii="Symbol" w:hAnsi="Symbol" w:hint="default"/>
      </w:rPr>
    </w:lvl>
    <w:lvl w:ilvl="1" w:tplc="7B5ABB1C">
      <w:start w:val="1"/>
      <w:numFmt w:val="bullet"/>
      <w:lvlText w:val=""/>
      <w:lvlJc w:val="left"/>
      <w:pPr>
        <w:tabs>
          <w:tab w:val="num" w:pos="0"/>
        </w:tabs>
        <w:ind w:left="360" w:hanging="216"/>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characterSpacingControl w:val="doNotCompress"/>
  <w:compat/>
  <w:rsids>
    <w:rsidRoot w:val="001D75BE"/>
    <w:rsid w:val="001C05E2"/>
    <w:rsid w:val="001D75BE"/>
    <w:rsid w:val="00454582"/>
    <w:rsid w:val="00522016"/>
    <w:rsid w:val="005501A8"/>
    <w:rsid w:val="006B5F57"/>
    <w:rsid w:val="00A24A27"/>
    <w:rsid w:val="00A57DDC"/>
    <w:rsid w:val="00A71643"/>
    <w:rsid w:val="00E3066C"/>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016"/>
    <w:pPr>
      <w:spacing w:after="0" w:line="240" w:lineRule="auto"/>
      <w:jc w:val="left"/>
    </w:pPr>
    <w:rPr>
      <w:rFonts w:eastAsia="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ub-TitleChar">
    <w:name w:val="Sub-Title Char"/>
    <w:basedOn w:val="DefaultParagraphFont"/>
    <w:link w:val="Sub-Title"/>
    <w:locked/>
    <w:rsid w:val="001D75BE"/>
    <w:rPr>
      <w:rFonts w:ascii="Verdana" w:hAnsi="Verdana"/>
      <w:b/>
      <w:spacing w:val="-3"/>
    </w:rPr>
  </w:style>
  <w:style w:type="paragraph" w:customStyle="1" w:styleId="Sub-Title">
    <w:name w:val="Sub-Title"/>
    <w:basedOn w:val="Normal"/>
    <w:link w:val="Sub-TitleChar"/>
    <w:rsid w:val="001D75BE"/>
    <w:rPr>
      <w:rFonts w:ascii="Verdana" w:eastAsiaTheme="minorHAnsi" w:hAnsi="Verdana" w:cstheme="minorBidi"/>
      <w:b/>
      <w:spacing w:val="-3"/>
      <w:sz w:val="22"/>
      <w:szCs w:val="22"/>
    </w:rPr>
  </w:style>
  <w:style w:type="paragraph" w:customStyle="1" w:styleId="Sub-Session">
    <w:name w:val="Sub-Session"/>
    <w:next w:val="Normal"/>
    <w:rsid w:val="001D75BE"/>
    <w:rPr>
      <w:rFonts w:ascii="Verdana" w:hAnsi="Verdana"/>
      <w:sz w:val="32"/>
    </w:rPr>
  </w:style>
  <w:style w:type="paragraph" w:styleId="Title">
    <w:name w:val="Title"/>
    <w:basedOn w:val="Normal"/>
    <w:next w:val="Normal"/>
    <w:link w:val="TitleChar"/>
    <w:uiPriority w:val="10"/>
    <w:qFormat/>
    <w:rsid w:val="0052201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22016"/>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64698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1594</Words>
  <Characters>9086</Characters>
  <Application>Microsoft Office Word</Application>
  <DocSecurity>0</DocSecurity>
  <Lines>75</Lines>
  <Paragraphs>21</Paragraphs>
  <ScaleCrop>false</ScaleCrop>
  <Company>Velsoft</Company>
  <LinksUpToDate>false</LinksUpToDate>
  <CharactersWithSpaces>10659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Office Word 2007 Foundation</dc:title>
  <dc:creator>Kimberly McKay</dc:creator>
  <cp:lastModifiedBy>YolandeE</cp:lastModifiedBy>
  <cp:revision>3</cp:revision>
  <dcterms:created xsi:type="dcterms:W3CDTF">2008-07-05T02:04:00Z</dcterms:created>
  <dcterms:modified xsi:type="dcterms:W3CDTF">2008-07-05T02:16:00Z</dcterms:modified>
</cp:coreProperties>
</file>